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540" w:rsidRDefault="002A0540" w:rsidP="002A054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uk-UA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uk-UA"/>
        </w:rPr>
        <w:t>ЗВІТ</w:t>
      </w:r>
    </w:p>
    <w:p w:rsidR="000232C3" w:rsidRDefault="002A0540" w:rsidP="002A0540">
      <w:pPr>
        <w:rPr>
          <w:rFonts w:ascii="Arial" w:eastAsia="Times New Roman" w:hAnsi="Arial" w:cs="Arial"/>
          <w:sz w:val="24"/>
          <w:szCs w:val="24"/>
          <w:lang w:eastAsia="uk-U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uk-UA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uk-UA"/>
        </w:rPr>
        <w:t xml:space="preserve">про виконання бюджету за бюджетними програмами з деталізацією за кодами економічної класифікації видатків бюджету по виконавчому комітету </w:t>
      </w:r>
      <w:proofErr w:type="spellStart"/>
      <w:r>
        <w:rPr>
          <w:rFonts w:ascii="Arial" w:eastAsia="Times New Roman" w:hAnsi="Arial" w:cs="Arial"/>
          <w:sz w:val="24"/>
          <w:szCs w:val="24"/>
          <w:lang w:eastAsia="uk-UA"/>
        </w:rPr>
        <w:t>Павлоградської</w:t>
      </w:r>
      <w:proofErr w:type="spellEnd"/>
      <w:r>
        <w:rPr>
          <w:rFonts w:ascii="Arial" w:eastAsia="Times New Roman" w:hAnsi="Arial" w:cs="Arial"/>
          <w:sz w:val="24"/>
          <w:szCs w:val="24"/>
          <w:lang w:eastAsia="uk-UA"/>
        </w:rPr>
        <w:t xml:space="preserve"> міської ради за 2022 рік (спеціальний фонд).</w:t>
      </w:r>
    </w:p>
    <w:tbl>
      <w:tblPr>
        <w:tblW w:w="15204" w:type="dxa"/>
        <w:tblInd w:w="93" w:type="dxa"/>
        <w:tblLook w:val="04A0"/>
      </w:tblPr>
      <w:tblGrid>
        <w:gridCol w:w="1336"/>
        <w:gridCol w:w="6759"/>
        <w:gridCol w:w="2067"/>
        <w:gridCol w:w="2110"/>
        <w:gridCol w:w="1657"/>
        <w:gridCol w:w="1275"/>
      </w:tblGrid>
      <w:tr w:rsidR="002A0540" w:rsidRPr="002A0540" w:rsidTr="00DF6A02">
        <w:trPr>
          <w:trHeight w:val="952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Код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Показник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План на вказаний період з урахуванням змін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Всього профінансовано за вказаний період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Касові видатки за вказаний період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40" w:rsidRPr="002A0540" w:rsidRDefault="002A0540" w:rsidP="00DF6A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 xml:space="preserve">% виконання </w:t>
            </w:r>
          </w:p>
        </w:tc>
      </w:tr>
      <w:tr w:rsidR="002A0540" w:rsidRPr="002A0540" w:rsidTr="00DF6A02">
        <w:trPr>
          <w:trHeight w:val="255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13</w:t>
            </w:r>
          </w:p>
        </w:tc>
      </w:tr>
      <w:tr w:rsidR="002A0540" w:rsidRPr="002A0540" w:rsidTr="00DF6A02">
        <w:trPr>
          <w:trHeight w:val="727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0210150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uk-UA"/>
              </w:rP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600 216,00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600 216,00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600 216,00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100,00</w:t>
            </w:r>
          </w:p>
        </w:tc>
      </w:tr>
      <w:tr w:rsidR="002A0540" w:rsidRPr="002A0540" w:rsidTr="00DF6A02">
        <w:trPr>
          <w:trHeight w:val="51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3110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Придбання обладнання і предметів довгострокового користування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559 693,00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559 693,00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559 693,00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100,00</w:t>
            </w:r>
          </w:p>
        </w:tc>
      </w:tr>
      <w:tr w:rsidR="002A0540" w:rsidRPr="002A0540" w:rsidTr="00DF6A02">
        <w:trPr>
          <w:trHeight w:val="255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3132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Капітальний ремонт інших об`єктів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40 523,00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40 523,00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40 523,00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100,00</w:t>
            </w:r>
          </w:p>
        </w:tc>
      </w:tr>
      <w:tr w:rsidR="002A0540" w:rsidRPr="002A0540" w:rsidTr="00DF6A02">
        <w:trPr>
          <w:trHeight w:val="695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0217660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uk-UA"/>
              </w:rPr>
              <w:t>Підготовка земельних ділянок несільськогосподарського призначення або прав на них комунальної власності для продажу на земельних торгах та проведення таких торгів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38 400,00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38 400,00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100,00</w:t>
            </w:r>
          </w:p>
        </w:tc>
      </w:tr>
      <w:tr w:rsidR="002A0540" w:rsidRPr="002A0540" w:rsidTr="00DF6A02">
        <w:trPr>
          <w:trHeight w:val="51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2281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38 400,00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38 400,00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100,00</w:t>
            </w:r>
          </w:p>
        </w:tc>
      </w:tr>
      <w:tr w:rsidR="002A0540" w:rsidRPr="002A0540" w:rsidTr="00DF6A02">
        <w:trPr>
          <w:trHeight w:val="1035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0217691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uk-UA"/>
              </w:rPr>
              <w:t>Виконання заходів за рахунок цільових фондів, утворених Верховною Радою Автономної Республіки Крим, органами місцевого самоврядування і місцевими органами виконавчої влади і фондів, утворених Верховною Радою Автономної Республіки Крим, органами місце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48 000,00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43 294,00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43 294,00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90,20</w:t>
            </w:r>
          </w:p>
        </w:tc>
      </w:tr>
      <w:tr w:rsidR="002A0540" w:rsidRPr="002A0540" w:rsidTr="00DF6A02">
        <w:trPr>
          <w:trHeight w:val="255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2240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Оплата послуг (крім комунальних)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48 000,00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43 294,00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43 294,00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90,20</w:t>
            </w:r>
          </w:p>
        </w:tc>
      </w:tr>
      <w:tr w:rsidR="002A0540" w:rsidRPr="002A0540" w:rsidTr="00DF6A02">
        <w:trPr>
          <w:trHeight w:val="255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0218240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Заходи та роботи з територіальної оборони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883 660,00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883 660,00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883 660,00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100,00</w:t>
            </w:r>
          </w:p>
        </w:tc>
      </w:tr>
      <w:tr w:rsidR="002A0540" w:rsidRPr="002A0540" w:rsidTr="00DF6A02">
        <w:trPr>
          <w:trHeight w:val="51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3110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Придбання обладнання і предметів довгострокового користування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883 660,00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883 660,00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883 660,00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100,00</w:t>
            </w:r>
          </w:p>
        </w:tc>
      </w:tr>
      <w:tr w:rsidR="002A0540" w:rsidRPr="002A0540" w:rsidTr="00DF6A02">
        <w:trPr>
          <w:trHeight w:val="615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0219800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Субвенція з місцевого бюджету державному бюджету на виконання програм соціально-економічного розвитку регіонів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673 750,00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673 750,00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673 750,00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100,00</w:t>
            </w:r>
          </w:p>
        </w:tc>
      </w:tr>
      <w:tr w:rsidR="002A0540" w:rsidRPr="002A0540" w:rsidTr="00DF6A02">
        <w:trPr>
          <w:trHeight w:val="51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3220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Капітальні трансферти органам державного управління інших рівнів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673 750,00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673 750,00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673 750,00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100,00</w:t>
            </w:r>
          </w:p>
        </w:tc>
      </w:tr>
      <w:tr w:rsidR="002A0540" w:rsidRPr="002A0540" w:rsidTr="00DF6A02">
        <w:trPr>
          <w:trHeight w:val="255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 xml:space="preserve">Усього 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2 244 026,00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2 239 320,00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2 200 920,00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A0540" w:rsidRPr="002A0540" w:rsidRDefault="002A0540" w:rsidP="002A05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2A05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99,79</w:t>
            </w:r>
          </w:p>
        </w:tc>
      </w:tr>
    </w:tbl>
    <w:p w:rsidR="002A0540" w:rsidRDefault="002A0540" w:rsidP="002A0540"/>
    <w:p w:rsidR="00DF6A02" w:rsidRPr="00DF6A02" w:rsidRDefault="00DF6A02" w:rsidP="00DF6A02">
      <w:pPr>
        <w:rPr>
          <w:rFonts w:ascii="Times New Roman" w:hAnsi="Times New Roman" w:cs="Times New Roman"/>
          <w:sz w:val="24"/>
          <w:szCs w:val="24"/>
        </w:rPr>
      </w:pPr>
      <w:r w:rsidRPr="00DF6A02">
        <w:rPr>
          <w:rFonts w:ascii="Times New Roman" w:hAnsi="Times New Roman" w:cs="Times New Roman"/>
          <w:sz w:val="24"/>
          <w:szCs w:val="24"/>
        </w:rPr>
        <w:t>Начальник відділу бух обліку та звітності                                                                                                                                       Олена СІМАКОВА</w:t>
      </w:r>
    </w:p>
    <w:p w:rsidR="00DF6A02" w:rsidRDefault="00DF6A02" w:rsidP="002A0540"/>
    <w:sectPr w:rsidR="00DF6A02" w:rsidSect="00DF6A02">
      <w:pgSz w:w="16838" w:h="11906" w:orient="landscape"/>
      <w:pgMar w:top="993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A0540"/>
    <w:rsid w:val="000232C3"/>
    <w:rsid w:val="002A0540"/>
    <w:rsid w:val="00DF6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1412</Words>
  <Characters>806</Characters>
  <Application>Microsoft Office Word</Application>
  <DocSecurity>0</DocSecurity>
  <Lines>6</Lines>
  <Paragraphs>4</Paragraphs>
  <ScaleCrop>false</ScaleCrop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Buch1</dc:creator>
  <cp:keywords/>
  <dc:description/>
  <cp:lastModifiedBy>Buch1</cp:lastModifiedBy>
  <cp:revision>3</cp:revision>
  <dcterms:created xsi:type="dcterms:W3CDTF">2023-03-14T08:03:00Z</dcterms:created>
  <dcterms:modified xsi:type="dcterms:W3CDTF">2023-03-14T08:08:00Z</dcterms:modified>
</cp:coreProperties>
</file>